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0602B" w:rsidRDefault="0090602B" w:rsidP="0090602B">
      <w:pPr>
        <w:jc w:val="center"/>
        <w:rPr>
          <w:rFonts w:ascii="Times New Roman" w:hAnsi="Times New Roman" w:cs="Times New Roman"/>
          <w:sz w:val="32"/>
          <w:szCs w:val="32"/>
        </w:rPr>
      </w:pPr>
      <w:bookmarkStart w:id="0" w:name="_GoBack"/>
      <w:bookmarkEnd w:id="0"/>
      <w:r>
        <w:rPr>
          <w:rFonts w:ascii="Times New Roman" w:hAnsi="Times New Roman" w:cs="Times New Roman"/>
          <w:sz w:val="32"/>
          <w:szCs w:val="32"/>
        </w:rPr>
        <w:t xml:space="preserve">Информация № </w:t>
      </w:r>
      <w:r w:rsidR="00874329">
        <w:rPr>
          <w:rFonts w:ascii="Times New Roman" w:hAnsi="Times New Roman" w:cs="Times New Roman"/>
          <w:sz w:val="32"/>
          <w:szCs w:val="32"/>
        </w:rPr>
        <w:t>16</w:t>
      </w:r>
      <w:r>
        <w:rPr>
          <w:rFonts w:ascii="Times New Roman" w:hAnsi="Times New Roman" w:cs="Times New Roman"/>
          <w:sz w:val="32"/>
          <w:szCs w:val="32"/>
        </w:rPr>
        <w:t xml:space="preserve">/2016 от </w:t>
      </w:r>
      <w:r w:rsidR="006523A8">
        <w:rPr>
          <w:rFonts w:ascii="Times New Roman" w:hAnsi="Times New Roman" w:cs="Times New Roman"/>
          <w:sz w:val="32"/>
          <w:szCs w:val="32"/>
        </w:rPr>
        <w:t>28.12</w:t>
      </w:r>
      <w:r>
        <w:rPr>
          <w:rFonts w:ascii="Times New Roman" w:hAnsi="Times New Roman" w:cs="Times New Roman"/>
          <w:sz w:val="32"/>
          <w:szCs w:val="32"/>
        </w:rPr>
        <w:t>.2016г</w:t>
      </w:r>
    </w:p>
    <w:p w:rsidR="0090602B" w:rsidRDefault="005E1B2D" w:rsidP="0090602B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hyperlink r:id="rId5" w:history="1">
        <w:r w:rsidR="0090602B" w:rsidRPr="0090602B">
          <w:rPr>
            <w:rStyle w:val="a6"/>
            <w:rFonts w:ascii="Times New Roman" w:hAnsi="Times New Roman" w:cs="Times New Roman"/>
            <w:color w:val="auto"/>
            <w:sz w:val="28"/>
            <w:szCs w:val="28"/>
            <w:shd w:val="clear" w:color="auto" w:fill="FFFFFF"/>
          </w:rPr>
          <w:t>В соответствии со статьей 39.18 Земельного кодекса Российской Федерации администрация Вильвенского сельского поселения информирует о предстоящем предоставлении следующих земельных участков</w:t>
        </w:r>
      </w:hyperlink>
      <w:r w:rsidR="0090602B" w:rsidRPr="0090602B">
        <w:rPr>
          <w:rFonts w:ascii="Times New Roman" w:hAnsi="Times New Roman" w:cs="Times New Roman"/>
          <w:sz w:val="28"/>
          <w:szCs w:val="28"/>
        </w:rPr>
        <w:t>:</w:t>
      </w:r>
    </w:p>
    <w:p w:rsidR="0090602B" w:rsidRPr="0090602B" w:rsidRDefault="0090602B" w:rsidP="0090602B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tbl>
      <w:tblPr>
        <w:tblStyle w:val="a7"/>
        <w:tblW w:w="5000" w:type="pct"/>
        <w:tblInd w:w="0" w:type="dxa"/>
        <w:tblLayout w:type="fixed"/>
        <w:tblLook w:val="04A0" w:firstRow="1" w:lastRow="0" w:firstColumn="1" w:lastColumn="0" w:noHBand="0" w:noVBand="1"/>
      </w:tblPr>
      <w:tblGrid>
        <w:gridCol w:w="444"/>
        <w:gridCol w:w="1993"/>
        <w:gridCol w:w="80"/>
        <w:gridCol w:w="1485"/>
        <w:gridCol w:w="1152"/>
        <w:gridCol w:w="1639"/>
        <w:gridCol w:w="2778"/>
      </w:tblGrid>
      <w:tr w:rsidR="0090602B" w:rsidTr="006523A8">
        <w:trPr>
          <w:trHeight w:val="1901"/>
        </w:trPr>
        <w:tc>
          <w:tcPr>
            <w:tcW w:w="2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0602B" w:rsidRDefault="0090602B" w:rsidP="0090602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</w:p>
        </w:tc>
        <w:tc>
          <w:tcPr>
            <w:tcW w:w="1083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602B" w:rsidRDefault="0090602B" w:rsidP="0090602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Местоположение (адрес) </w:t>
            </w:r>
          </w:p>
          <w:p w:rsidR="0090602B" w:rsidRDefault="0090602B" w:rsidP="0090602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кадастровый номер земельного участка</w:t>
            </w:r>
          </w:p>
          <w:p w:rsidR="0090602B" w:rsidRDefault="0090602B" w:rsidP="006523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(при наличии)</w:t>
            </w:r>
          </w:p>
        </w:tc>
        <w:tc>
          <w:tcPr>
            <w:tcW w:w="7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0602B" w:rsidRDefault="0090602B" w:rsidP="0090602B">
            <w:pPr>
              <w:jc w:val="center"/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Кадастровый квартал</w:t>
            </w:r>
          </w:p>
        </w:tc>
        <w:tc>
          <w:tcPr>
            <w:tcW w:w="6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0602B" w:rsidRDefault="0090602B" w:rsidP="0090602B">
            <w:pPr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Площадь</w:t>
            </w:r>
            <w:r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(кв.м.)</w:t>
            </w:r>
          </w:p>
        </w:tc>
        <w:tc>
          <w:tcPr>
            <w:tcW w:w="8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0602B" w:rsidRDefault="0090602B" w:rsidP="0090602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Вид права</w:t>
            </w:r>
          </w:p>
        </w:tc>
        <w:tc>
          <w:tcPr>
            <w:tcW w:w="14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0602B" w:rsidRDefault="0090602B" w:rsidP="0090602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Цель, для которой предоставляется земельный участок</w:t>
            </w:r>
          </w:p>
        </w:tc>
      </w:tr>
      <w:tr w:rsidR="0090602B" w:rsidTr="006523A8">
        <w:tc>
          <w:tcPr>
            <w:tcW w:w="2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0602B" w:rsidRDefault="0090602B" w:rsidP="0090602B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0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0602B" w:rsidRDefault="0090602B" w:rsidP="0090602B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Вильвенское сельское поселение,</w:t>
            </w:r>
          </w:p>
          <w:p w:rsidR="0090602B" w:rsidRDefault="0090602B" w:rsidP="006523A8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 п.</w:t>
            </w:r>
            <w:r w:rsidR="00F20164">
              <w:rPr>
                <w:rFonts w:ascii="Times New Roman" w:hAnsi="Times New Roman" w:cs="Times New Roman"/>
              </w:rPr>
              <w:t xml:space="preserve"> </w:t>
            </w:r>
            <w:r w:rsidR="001D3E74">
              <w:rPr>
                <w:rFonts w:ascii="Times New Roman" w:hAnsi="Times New Roman" w:cs="Times New Roman"/>
              </w:rPr>
              <w:t>Вильва</w:t>
            </w:r>
            <w:r>
              <w:rPr>
                <w:rFonts w:ascii="Times New Roman" w:hAnsi="Times New Roman" w:cs="Times New Roman"/>
              </w:rPr>
              <w:t>, ул.</w:t>
            </w:r>
            <w:r w:rsidR="00F20164">
              <w:rPr>
                <w:rFonts w:ascii="Times New Roman" w:hAnsi="Times New Roman" w:cs="Times New Roman"/>
              </w:rPr>
              <w:t xml:space="preserve"> </w:t>
            </w:r>
            <w:r w:rsidR="006523A8">
              <w:rPr>
                <w:rFonts w:ascii="Times New Roman" w:hAnsi="Times New Roman" w:cs="Times New Roman"/>
              </w:rPr>
              <w:t>Октябрьская</w:t>
            </w:r>
          </w:p>
        </w:tc>
        <w:tc>
          <w:tcPr>
            <w:tcW w:w="81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0602B" w:rsidRDefault="0090602B" w:rsidP="00F20164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59:18:10</w:t>
            </w:r>
            <w:r w:rsidR="00F20164">
              <w:rPr>
                <w:rFonts w:ascii="Times New Roman" w:hAnsi="Times New Roman" w:cs="Times New Roman"/>
              </w:rPr>
              <w:t>3</w:t>
            </w:r>
            <w:r>
              <w:rPr>
                <w:rFonts w:ascii="Times New Roman" w:hAnsi="Times New Roman" w:cs="Times New Roman"/>
              </w:rPr>
              <w:t>0101</w:t>
            </w:r>
          </w:p>
        </w:tc>
        <w:tc>
          <w:tcPr>
            <w:tcW w:w="6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0602B" w:rsidRDefault="006523A8" w:rsidP="0090602B">
            <w:pPr>
              <w:rPr>
                <w:rFonts w:ascii="Times New Roman" w:hAnsi="Times New Roman" w:cs="Times New Roman"/>
              </w:rPr>
            </w:pPr>
            <w:r>
              <w:t>1476</w:t>
            </w:r>
            <w:r w:rsidR="002351C2" w:rsidRPr="00697CA4">
              <w:rPr>
                <w:szCs w:val="28"/>
              </w:rPr>
              <w:t>,0</w:t>
            </w:r>
            <w:r w:rsidR="002351C2">
              <w:rPr>
                <w:szCs w:val="28"/>
              </w:rPr>
              <w:t>*</w:t>
            </w:r>
          </w:p>
        </w:tc>
        <w:tc>
          <w:tcPr>
            <w:tcW w:w="8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0602B" w:rsidRDefault="0090602B" w:rsidP="0090602B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Собственность</w:t>
            </w:r>
          </w:p>
        </w:tc>
        <w:tc>
          <w:tcPr>
            <w:tcW w:w="14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0602B" w:rsidRPr="006523A8" w:rsidRDefault="006523A8" w:rsidP="0090602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523A8">
              <w:rPr>
                <w:rFonts w:ascii="Times New Roman" w:hAnsi="Times New Roman" w:cs="Times New Roman"/>
                <w:sz w:val="24"/>
                <w:szCs w:val="24"/>
              </w:rPr>
              <w:t>- строительство, реконструкция и эксплуатация жилых домов, состоящих из комнат, а также помещений вспомогательного использования, предназначенных для удовлетворения гражданами бытовых и иных нужд (отдельно стоящие жилые дома с участками с количеством этажей не более трех (включая подземные), предназначенные для круглогодичного проживания одной семьи</w:t>
            </w:r>
          </w:p>
        </w:tc>
      </w:tr>
    </w:tbl>
    <w:p w:rsidR="0090602B" w:rsidRDefault="0090602B" w:rsidP="0090602B">
      <w:pPr>
        <w:spacing w:after="0" w:line="240" w:lineRule="auto"/>
        <w:rPr>
          <w:rFonts w:ascii="Times New Roman" w:hAnsi="Times New Roman" w:cs="Times New Roman"/>
          <w:sz w:val="26"/>
          <w:szCs w:val="26"/>
        </w:rPr>
      </w:pPr>
    </w:p>
    <w:p w:rsidR="0090602B" w:rsidRDefault="0090602B" w:rsidP="0090602B">
      <w:pPr>
        <w:spacing w:after="0" w:line="240" w:lineRule="auto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*- площадь земельного участка ориентировочная, подлежит уточнению в соответствии со схемой расположения земельного участка.</w:t>
      </w:r>
    </w:p>
    <w:p w:rsidR="00E746CC" w:rsidRDefault="00E746CC" w:rsidP="0090602B">
      <w:pPr>
        <w:spacing w:after="0" w:line="240" w:lineRule="auto"/>
        <w:rPr>
          <w:rFonts w:ascii="Times New Roman" w:hAnsi="Times New Roman" w:cs="Times New Roman"/>
          <w:sz w:val="26"/>
          <w:szCs w:val="26"/>
        </w:rPr>
      </w:pPr>
    </w:p>
    <w:p w:rsidR="0090602B" w:rsidRDefault="0090602B" w:rsidP="0090602B">
      <w:pPr>
        <w:pStyle w:val="a3"/>
        <w:shd w:val="clear" w:color="auto" w:fill="FFFFFF"/>
        <w:spacing w:before="0" w:beforeAutospacing="0" w:after="0" w:afterAutospacing="0"/>
        <w:jc w:val="both"/>
        <w:rPr>
          <w:color w:val="202020"/>
          <w:sz w:val="26"/>
          <w:szCs w:val="26"/>
        </w:rPr>
      </w:pPr>
      <w:r>
        <w:rPr>
          <w:color w:val="202020"/>
          <w:sz w:val="26"/>
          <w:szCs w:val="26"/>
        </w:rPr>
        <w:t>Лица, заинтересованные в предоставлении земельных участков вправе подавать заявление о намерении участвовать в аукционе по продаже земельного участка.</w:t>
      </w:r>
    </w:p>
    <w:p w:rsidR="00E746CC" w:rsidRDefault="00E746CC" w:rsidP="0090602B">
      <w:pPr>
        <w:pStyle w:val="a3"/>
        <w:shd w:val="clear" w:color="auto" w:fill="FFFFFF"/>
        <w:spacing w:before="0" w:beforeAutospacing="0" w:after="0" w:afterAutospacing="0"/>
        <w:jc w:val="both"/>
        <w:rPr>
          <w:color w:val="202020"/>
          <w:sz w:val="26"/>
          <w:szCs w:val="26"/>
        </w:rPr>
      </w:pPr>
    </w:p>
    <w:p w:rsidR="0090602B" w:rsidRDefault="0090602B" w:rsidP="0090602B">
      <w:pPr>
        <w:spacing w:after="0" w:line="240" w:lineRule="auto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Место приема заявлений о предоставлении земельного участка:</w:t>
      </w:r>
    </w:p>
    <w:p w:rsidR="0090602B" w:rsidRDefault="0090602B" w:rsidP="0090602B">
      <w:pPr>
        <w:spacing w:after="0" w:line="240" w:lineRule="auto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-Муниципальное казенное учреждение «Администрация Вильвенского сельского поселения» по адресу: п.Вильва, ул.Широкая, д.1, тел. 73-633;</w:t>
      </w:r>
    </w:p>
    <w:p w:rsidR="0090602B" w:rsidRDefault="0090602B" w:rsidP="0090602B">
      <w:pPr>
        <w:spacing w:after="0" w:line="240" w:lineRule="auto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- Муниципальное бюджетное учреждение "Добрянский городской информационный центр" по адресу:</w:t>
      </w:r>
    </w:p>
    <w:p w:rsidR="0090602B" w:rsidRDefault="0090602B" w:rsidP="0090602B">
      <w:pPr>
        <w:spacing w:after="0" w:line="240" w:lineRule="auto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г.Добрянка, ул.8-е марта д.13 2-й этаж, тел.2-54-40;</w:t>
      </w:r>
    </w:p>
    <w:p w:rsidR="00E746CC" w:rsidRDefault="00E746CC" w:rsidP="0090602B">
      <w:pPr>
        <w:spacing w:after="0" w:line="240" w:lineRule="auto"/>
        <w:rPr>
          <w:rFonts w:ascii="Times New Roman" w:hAnsi="Times New Roman" w:cs="Times New Roman"/>
          <w:sz w:val="26"/>
          <w:szCs w:val="26"/>
        </w:rPr>
      </w:pPr>
    </w:p>
    <w:p w:rsidR="0090602B" w:rsidRDefault="0090602B" w:rsidP="0090602B">
      <w:pPr>
        <w:spacing w:after="0" w:line="240" w:lineRule="auto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lastRenderedPageBreak/>
        <w:t xml:space="preserve">Срок приема заявлений о предоставлении земельного участка с </w:t>
      </w:r>
      <w:r w:rsidR="006523A8">
        <w:rPr>
          <w:rFonts w:ascii="Times New Roman" w:hAnsi="Times New Roman" w:cs="Times New Roman"/>
          <w:sz w:val="26"/>
          <w:szCs w:val="26"/>
        </w:rPr>
        <w:t>28.12</w:t>
      </w:r>
      <w:r>
        <w:rPr>
          <w:rFonts w:ascii="Times New Roman" w:hAnsi="Times New Roman" w:cs="Times New Roman"/>
          <w:sz w:val="26"/>
          <w:szCs w:val="26"/>
        </w:rPr>
        <w:t xml:space="preserve">.2016 по </w:t>
      </w:r>
      <w:r w:rsidR="006523A8">
        <w:rPr>
          <w:rFonts w:ascii="Times New Roman" w:hAnsi="Times New Roman" w:cs="Times New Roman"/>
          <w:sz w:val="26"/>
          <w:szCs w:val="26"/>
        </w:rPr>
        <w:t>27.01.2017</w:t>
      </w:r>
      <w:r>
        <w:rPr>
          <w:rFonts w:ascii="Times New Roman" w:hAnsi="Times New Roman" w:cs="Times New Roman"/>
          <w:sz w:val="26"/>
          <w:szCs w:val="26"/>
        </w:rPr>
        <w:t xml:space="preserve"> г. (включительно) с 8.30 до 13.00 и с 14.00 до 17.00 часов, по пятницам до 15.30 часов (кроме выходных и праздничных дней).</w:t>
      </w:r>
    </w:p>
    <w:p w:rsidR="0090602B" w:rsidRDefault="0090602B" w:rsidP="0090602B">
      <w:pPr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Форма подачи заявлений о предоставлении земельного участка – письменная.</w:t>
      </w:r>
    </w:p>
    <w:p w:rsidR="00277672" w:rsidRDefault="00277672" w:rsidP="0090602B">
      <w:pPr>
        <w:shd w:val="clear" w:color="auto" w:fill="FFFFFF"/>
        <w:spacing w:after="210" w:line="240" w:lineRule="auto"/>
        <w:outlineLvl w:val="0"/>
      </w:pPr>
    </w:p>
    <w:p w:rsidR="004F2527" w:rsidRDefault="004F2527" w:rsidP="0090602B">
      <w:pPr>
        <w:shd w:val="clear" w:color="auto" w:fill="FFFFFF"/>
        <w:spacing w:after="210" w:line="240" w:lineRule="auto"/>
        <w:outlineLvl w:val="0"/>
      </w:pPr>
    </w:p>
    <w:p w:rsidR="004F2527" w:rsidRDefault="004F2527" w:rsidP="0090602B">
      <w:pPr>
        <w:shd w:val="clear" w:color="auto" w:fill="FFFFFF"/>
        <w:spacing w:after="210" w:line="240" w:lineRule="auto"/>
        <w:outlineLvl w:val="0"/>
      </w:pPr>
    </w:p>
    <w:p w:rsidR="004F2527" w:rsidRDefault="004F2527" w:rsidP="0090602B">
      <w:pPr>
        <w:shd w:val="clear" w:color="auto" w:fill="FFFFFF"/>
        <w:spacing w:after="210" w:line="240" w:lineRule="auto"/>
        <w:outlineLvl w:val="0"/>
      </w:pPr>
    </w:p>
    <w:p w:rsidR="004F2527" w:rsidRDefault="004F2527" w:rsidP="0090602B">
      <w:pPr>
        <w:shd w:val="clear" w:color="auto" w:fill="FFFFFF"/>
        <w:spacing w:after="210" w:line="240" w:lineRule="auto"/>
        <w:outlineLvl w:val="0"/>
      </w:pPr>
    </w:p>
    <w:p w:rsidR="004F2527" w:rsidRDefault="004F2527" w:rsidP="0090602B">
      <w:pPr>
        <w:shd w:val="clear" w:color="auto" w:fill="FFFFFF"/>
        <w:spacing w:after="210" w:line="240" w:lineRule="auto"/>
        <w:outlineLvl w:val="0"/>
      </w:pPr>
    </w:p>
    <w:p w:rsidR="004F2527" w:rsidRDefault="004F2527" w:rsidP="0090602B">
      <w:pPr>
        <w:shd w:val="clear" w:color="auto" w:fill="FFFFFF"/>
        <w:spacing w:after="210" w:line="240" w:lineRule="auto"/>
        <w:outlineLvl w:val="0"/>
      </w:pPr>
    </w:p>
    <w:p w:rsidR="004F2527" w:rsidRDefault="004F2527" w:rsidP="0090602B">
      <w:pPr>
        <w:shd w:val="clear" w:color="auto" w:fill="FFFFFF"/>
        <w:spacing w:after="210" w:line="240" w:lineRule="auto"/>
        <w:outlineLvl w:val="0"/>
      </w:pPr>
    </w:p>
    <w:p w:rsidR="004F2527" w:rsidRDefault="004F2527" w:rsidP="0090602B">
      <w:pPr>
        <w:shd w:val="clear" w:color="auto" w:fill="FFFFFF"/>
        <w:spacing w:after="210" w:line="240" w:lineRule="auto"/>
        <w:outlineLvl w:val="0"/>
      </w:pPr>
    </w:p>
    <w:p w:rsidR="004F2527" w:rsidRDefault="004F2527" w:rsidP="0090602B">
      <w:pPr>
        <w:shd w:val="clear" w:color="auto" w:fill="FFFFFF"/>
        <w:spacing w:after="210" w:line="240" w:lineRule="auto"/>
        <w:outlineLvl w:val="0"/>
      </w:pPr>
    </w:p>
    <w:p w:rsidR="004F2527" w:rsidRDefault="004F2527" w:rsidP="0090602B">
      <w:pPr>
        <w:shd w:val="clear" w:color="auto" w:fill="FFFFFF"/>
        <w:spacing w:after="210" w:line="240" w:lineRule="auto"/>
        <w:outlineLvl w:val="0"/>
      </w:pPr>
    </w:p>
    <w:p w:rsidR="004F2527" w:rsidRDefault="004F2527" w:rsidP="0090602B">
      <w:pPr>
        <w:shd w:val="clear" w:color="auto" w:fill="FFFFFF"/>
        <w:spacing w:after="210" w:line="240" w:lineRule="auto"/>
        <w:outlineLvl w:val="0"/>
      </w:pPr>
    </w:p>
    <w:p w:rsidR="004F2527" w:rsidRDefault="004F2527" w:rsidP="0090602B">
      <w:pPr>
        <w:shd w:val="clear" w:color="auto" w:fill="FFFFFF"/>
        <w:spacing w:after="210" w:line="240" w:lineRule="auto"/>
        <w:outlineLvl w:val="0"/>
      </w:pPr>
    </w:p>
    <w:p w:rsidR="004F2527" w:rsidRDefault="004F2527" w:rsidP="0090602B">
      <w:pPr>
        <w:shd w:val="clear" w:color="auto" w:fill="FFFFFF"/>
        <w:spacing w:after="210" w:line="240" w:lineRule="auto"/>
        <w:outlineLvl w:val="0"/>
      </w:pPr>
    </w:p>
    <w:p w:rsidR="004F2527" w:rsidRDefault="004F2527" w:rsidP="0090602B">
      <w:pPr>
        <w:shd w:val="clear" w:color="auto" w:fill="FFFFFF"/>
        <w:spacing w:after="210" w:line="240" w:lineRule="auto"/>
        <w:outlineLvl w:val="0"/>
      </w:pPr>
    </w:p>
    <w:p w:rsidR="004F2527" w:rsidRDefault="004F2527" w:rsidP="0090602B">
      <w:pPr>
        <w:shd w:val="clear" w:color="auto" w:fill="FFFFFF"/>
        <w:spacing w:after="210" w:line="240" w:lineRule="auto"/>
        <w:outlineLvl w:val="0"/>
      </w:pPr>
    </w:p>
    <w:p w:rsidR="004F2527" w:rsidRDefault="004F2527" w:rsidP="0090602B">
      <w:pPr>
        <w:shd w:val="clear" w:color="auto" w:fill="FFFFFF"/>
        <w:spacing w:after="210" w:line="240" w:lineRule="auto"/>
        <w:outlineLvl w:val="0"/>
      </w:pPr>
    </w:p>
    <w:p w:rsidR="004F2527" w:rsidRDefault="004F2527" w:rsidP="0090602B">
      <w:pPr>
        <w:shd w:val="clear" w:color="auto" w:fill="FFFFFF"/>
        <w:spacing w:after="210" w:line="240" w:lineRule="auto"/>
        <w:outlineLvl w:val="0"/>
      </w:pPr>
    </w:p>
    <w:p w:rsidR="004F2527" w:rsidRDefault="004F2527" w:rsidP="0090602B">
      <w:pPr>
        <w:shd w:val="clear" w:color="auto" w:fill="FFFFFF"/>
        <w:spacing w:after="210" w:line="240" w:lineRule="auto"/>
        <w:outlineLvl w:val="0"/>
      </w:pPr>
    </w:p>
    <w:p w:rsidR="004F2527" w:rsidRDefault="004F2527" w:rsidP="0090602B">
      <w:pPr>
        <w:shd w:val="clear" w:color="auto" w:fill="FFFFFF"/>
        <w:spacing w:after="210" w:line="240" w:lineRule="auto"/>
        <w:outlineLvl w:val="0"/>
      </w:pPr>
    </w:p>
    <w:p w:rsidR="004F2527" w:rsidRDefault="004F2527" w:rsidP="0090602B">
      <w:pPr>
        <w:shd w:val="clear" w:color="auto" w:fill="FFFFFF"/>
        <w:spacing w:after="210" w:line="240" w:lineRule="auto"/>
        <w:outlineLvl w:val="0"/>
      </w:pPr>
    </w:p>
    <w:p w:rsidR="004F2527" w:rsidRDefault="004F2527" w:rsidP="0090602B">
      <w:pPr>
        <w:shd w:val="clear" w:color="auto" w:fill="FFFFFF"/>
        <w:spacing w:after="210" w:line="240" w:lineRule="auto"/>
        <w:outlineLvl w:val="0"/>
      </w:pPr>
    </w:p>
    <w:p w:rsidR="004F2527" w:rsidRDefault="004F2527" w:rsidP="0090602B">
      <w:pPr>
        <w:shd w:val="clear" w:color="auto" w:fill="FFFFFF"/>
        <w:spacing w:after="210" w:line="240" w:lineRule="auto"/>
        <w:outlineLvl w:val="0"/>
      </w:pPr>
    </w:p>
    <w:p w:rsidR="004F2527" w:rsidRDefault="004F2527" w:rsidP="0090602B">
      <w:pPr>
        <w:shd w:val="clear" w:color="auto" w:fill="FFFFFF"/>
        <w:spacing w:after="210" w:line="240" w:lineRule="auto"/>
        <w:outlineLvl w:val="0"/>
      </w:pPr>
    </w:p>
    <w:p w:rsidR="004F2527" w:rsidRDefault="004F2527" w:rsidP="0090602B">
      <w:pPr>
        <w:shd w:val="clear" w:color="auto" w:fill="FFFFFF"/>
        <w:spacing w:after="210" w:line="240" w:lineRule="auto"/>
        <w:outlineLvl w:val="0"/>
      </w:pPr>
    </w:p>
    <w:p w:rsidR="004F2527" w:rsidRDefault="004F2527" w:rsidP="0090602B">
      <w:pPr>
        <w:shd w:val="clear" w:color="auto" w:fill="FFFFFF"/>
        <w:spacing w:after="210" w:line="240" w:lineRule="auto"/>
        <w:outlineLvl w:val="0"/>
      </w:pPr>
    </w:p>
    <w:p w:rsidR="004F2527" w:rsidRDefault="004F2527" w:rsidP="0090602B">
      <w:pPr>
        <w:shd w:val="clear" w:color="auto" w:fill="FFFFFF"/>
        <w:spacing w:after="210" w:line="240" w:lineRule="auto"/>
        <w:outlineLvl w:val="0"/>
      </w:pPr>
    </w:p>
    <w:p w:rsidR="004F2527" w:rsidRDefault="004F2527" w:rsidP="0090602B">
      <w:pPr>
        <w:shd w:val="clear" w:color="auto" w:fill="FFFFFF"/>
        <w:spacing w:after="210" w:line="240" w:lineRule="auto"/>
        <w:outlineLvl w:val="0"/>
      </w:pPr>
      <w:r w:rsidRPr="004F2527">
        <w:rPr>
          <w:noProof/>
          <w:lang w:eastAsia="ru-RU"/>
        </w:rPr>
        <w:lastRenderedPageBreak/>
        <w:drawing>
          <wp:inline distT="0" distB="0" distL="0" distR="0">
            <wp:extent cx="5940425" cy="8399518"/>
            <wp:effectExtent l="0" t="0" r="3175" b="190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995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F2527" w:rsidRDefault="004F2527" w:rsidP="0090602B">
      <w:pPr>
        <w:shd w:val="clear" w:color="auto" w:fill="FFFFFF"/>
        <w:spacing w:after="210" w:line="240" w:lineRule="auto"/>
        <w:outlineLvl w:val="0"/>
      </w:pPr>
    </w:p>
    <w:p w:rsidR="004F2527" w:rsidRDefault="004F2527" w:rsidP="0090602B">
      <w:pPr>
        <w:shd w:val="clear" w:color="auto" w:fill="FFFFFF"/>
        <w:spacing w:after="210" w:line="240" w:lineRule="auto"/>
        <w:outlineLvl w:val="0"/>
      </w:pPr>
    </w:p>
    <w:p w:rsidR="004F2527" w:rsidRDefault="004F2527" w:rsidP="0090602B">
      <w:pPr>
        <w:shd w:val="clear" w:color="auto" w:fill="FFFFFF"/>
        <w:spacing w:after="210" w:line="240" w:lineRule="auto"/>
        <w:outlineLvl w:val="0"/>
      </w:pPr>
    </w:p>
    <w:p w:rsidR="004F2527" w:rsidRDefault="004F2527" w:rsidP="0090602B">
      <w:pPr>
        <w:shd w:val="clear" w:color="auto" w:fill="FFFFFF"/>
        <w:spacing w:after="210" w:line="240" w:lineRule="auto"/>
        <w:outlineLvl w:val="0"/>
      </w:pPr>
    </w:p>
    <w:sectPr w:rsidR="004F2527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87C6F"/>
    <w:rsid w:val="0008096C"/>
    <w:rsid w:val="000B6C55"/>
    <w:rsid w:val="00153E04"/>
    <w:rsid w:val="001D3E74"/>
    <w:rsid w:val="002351C2"/>
    <w:rsid w:val="00277672"/>
    <w:rsid w:val="003317FE"/>
    <w:rsid w:val="00360A66"/>
    <w:rsid w:val="00402138"/>
    <w:rsid w:val="00425DB0"/>
    <w:rsid w:val="00487C6F"/>
    <w:rsid w:val="004A07C6"/>
    <w:rsid w:val="004B1936"/>
    <w:rsid w:val="004F2527"/>
    <w:rsid w:val="005B181C"/>
    <w:rsid w:val="005E1B2D"/>
    <w:rsid w:val="005F0334"/>
    <w:rsid w:val="006523A8"/>
    <w:rsid w:val="006B05D0"/>
    <w:rsid w:val="00750D1D"/>
    <w:rsid w:val="00821675"/>
    <w:rsid w:val="008559CA"/>
    <w:rsid w:val="00874329"/>
    <w:rsid w:val="0090602B"/>
    <w:rsid w:val="00B64B9B"/>
    <w:rsid w:val="00B828C3"/>
    <w:rsid w:val="00B90DFC"/>
    <w:rsid w:val="00B9134B"/>
    <w:rsid w:val="00D35C71"/>
    <w:rsid w:val="00D84904"/>
    <w:rsid w:val="00E746CC"/>
    <w:rsid w:val="00F20164"/>
    <w:rsid w:val="00FF7DA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semiHidden/>
    <w:unhideWhenUsed/>
    <w:rsid w:val="00B90DF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4">
    <w:name w:val="Balloon Text"/>
    <w:basedOn w:val="a"/>
    <w:link w:val="a5"/>
    <w:uiPriority w:val="99"/>
    <w:semiHidden/>
    <w:unhideWhenUsed/>
    <w:rsid w:val="004B193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4B1936"/>
    <w:rPr>
      <w:rFonts w:ascii="Tahoma" w:hAnsi="Tahoma" w:cs="Tahoma"/>
      <w:sz w:val="16"/>
      <w:szCs w:val="16"/>
    </w:rPr>
  </w:style>
  <w:style w:type="character" w:styleId="a6">
    <w:name w:val="Hyperlink"/>
    <w:basedOn w:val="a0"/>
    <w:uiPriority w:val="99"/>
    <w:semiHidden/>
    <w:unhideWhenUsed/>
    <w:rsid w:val="0090602B"/>
    <w:rPr>
      <w:color w:val="0000FF"/>
      <w:u w:val="single"/>
    </w:rPr>
  </w:style>
  <w:style w:type="table" w:styleId="a7">
    <w:name w:val="Table Grid"/>
    <w:basedOn w:val="a1"/>
    <w:uiPriority w:val="39"/>
    <w:rsid w:val="0090602B"/>
    <w:pPr>
      <w:spacing w:after="0" w:line="240" w:lineRule="auto"/>
    </w:p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semiHidden/>
    <w:unhideWhenUsed/>
    <w:rsid w:val="00B90DF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4">
    <w:name w:val="Balloon Text"/>
    <w:basedOn w:val="a"/>
    <w:link w:val="a5"/>
    <w:uiPriority w:val="99"/>
    <w:semiHidden/>
    <w:unhideWhenUsed/>
    <w:rsid w:val="004B193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4B1936"/>
    <w:rPr>
      <w:rFonts w:ascii="Tahoma" w:hAnsi="Tahoma" w:cs="Tahoma"/>
      <w:sz w:val="16"/>
      <w:szCs w:val="16"/>
    </w:rPr>
  </w:style>
  <w:style w:type="character" w:styleId="a6">
    <w:name w:val="Hyperlink"/>
    <w:basedOn w:val="a0"/>
    <w:uiPriority w:val="99"/>
    <w:semiHidden/>
    <w:unhideWhenUsed/>
    <w:rsid w:val="0090602B"/>
    <w:rPr>
      <w:color w:val="0000FF"/>
      <w:u w:val="single"/>
    </w:rPr>
  </w:style>
  <w:style w:type="table" w:styleId="a7">
    <w:name w:val="Table Grid"/>
    <w:basedOn w:val="a1"/>
    <w:uiPriority w:val="39"/>
    <w:rsid w:val="0090602B"/>
    <w:pPr>
      <w:spacing w:after="0" w:line="240" w:lineRule="auto"/>
    </w:p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62092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1840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729142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12638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9839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1.emf"/><Relationship Id="rId5" Type="http://schemas.openxmlformats.org/officeDocument/2006/relationships/hyperlink" Target="http://dobryanka-city.ru/senkinskoe/Novosti/Novosti/2015/12/18/57066/" TargetMode="External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280</Words>
  <Characters>1597</Characters>
  <Application>Microsoft Office Word</Application>
  <DocSecurity>0</DocSecurity>
  <Lines>13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Krokoz™</Company>
  <LinksUpToDate>false</LinksUpToDate>
  <CharactersWithSpaces>1874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Администратор</dc:creator>
  <cp:lastModifiedBy>Пользователь</cp:lastModifiedBy>
  <cp:revision>2</cp:revision>
  <cp:lastPrinted>2016-04-26T04:48:00Z</cp:lastPrinted>
  <dcterms:created xsi:type="dcterms:W3CDTF">2017-03-31T10:02:00Z</dcterms:created>
  <dcterms:modified xsi:type="dcterms:W3CDTF">2017-03-31T10:02:00Z</dcterms:modified>
</cp:coreProperties>
</file>